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B0E0" w14:textId="77777777" w:rsidR="00767629" w:rsidRDefault="00767629" w:rsidP="00E07D69">
      <w:pPr>
        <w:ind w:left="708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FFED6D0" wp14:editId="1E83DBAE">
            <wp:extent cx="2628900" cy="1009650"/>
            <wp:effectExtent l="0" t="0" r="0" b="0"/>
            <wp:docPr id="397355327" name="Afbeelding 397355327" descr="Afbeelding met Graphics, Lettertype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55327" name="Afbeelding 397355327" descr="Afbeelding met Graphics, Lettertype, schermopname, ontwerp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F65A1" w14:textId="1D88A975" w:rsidR="00767629" w:rsidRDefault="001F2905" w:rsidP="0076762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Notulen </w:t>
      </w:r>
      <w:r w:rsidR="00767629" w:rsidRPr="43F25419">
        <w:rPr>
          <w:rFonts w:ascii="Calibri" w:eastAsia="Calibri" w:hAnsi="Calibri" w:cs="Calibri"/>
          <w:color w:val="000000" w:themeColor="text1"/>
        </w:rPr>
        <w:t xml:space="preserve">Mr vergadering dinsdag </w:t>
      </w:r>
      <w:r w:rsidR="00B945B6">
        <w:rPr>
          <w:rFonts w:ascii="Calibri" w:eastAsia="Calibri" w:hAnsi="Calibri" w:cs="Calibri"/>
          <w:color w:val="000000" w:themeColor="text1"/>
        </w:rPr>
        <w:t>12 maart</w:t>
      </w:r>
      <w:r w:rsidR="00767629">
        <w:rPr>
          <w:rFonts w:ascii="Calibri" w:eastAsia="Calibri" w:hAnsi="Calibri" w:cs="Calibri"/>
          <w:color w:val="000000" w:themeColor="text1"/>
        </w:rPr>
        <w:t xml:space="preserve"> </w:t>
      </w:r>
      <w:r w:rsidR="00767629" w:rsidRPr="43F25419">
        <w:rPr>
          <w:rFonts w:ascii="Calibri" w:eastAsia="Calibri" w:hAnsi="Calibri" w:cs="Calibri"/>
          <w:color w:val="000000" w:themeColor="text1"/>
        </w:rPr>
        <w:t>202</w:t>
      </w:r>
      <w:r w:rsidR="008B6014">
        <w:rPr>
          <w:rFonts w:ascii="Calibri" w:eastAsia="Calibri" w:hAnsi="Calibri" w:cs="Calibri"/>
          <w:color w:val="000000" w:themeColor="text1"/>
        </w:rPr>
        <w:t>4</w:t>
      </w:r>
      <w:r w:rsidR="00767629">
        <w:br/>
      </w:r>
      <w:r w:rsidR="00767629" w:rsidRPr="43F25419">
        <w:rPr>
          <w:rFonts w:ascii="Calibri" w:eastAsia="Calibri" w:hAnsi="Calibri" w:cs="Calibri"/>
          <w:color w:val="000000" w:themeColor="text1"/>
        </w:rPr>
        <w:t>Start 1</w:t>
      </w:r>
      <w:r w:rsidR="00767629">
        <w:rPr>
          <w:rFonts w:ascii="Calibri" w:eastAsia="Calibri" w:hAnsi="Calibri" w:cs="Calibri"/>
          <w:color w:val="000000" w:themeColor="text1"/>
        </w:rPr>
        <w:t>9</w:t>
      </w:r>
      <w:r w:rsidR="00767629" w:rsidRPr="43F25419">
        <w:rPr>
          <w:rFonts w:ascii="Calibri" w:eastAsia="Calibri" w:hAnsi="Calibri" w:cs="Calibri"/>
          <w:color w:val="000000" w:themeColor="text1"/>
        </w:rPr>
        <w:t>:30 uur</w:t>
      </w:r>
      <w:r w:rsidR="00767629">
        <w:rPr>
          <w:rFonts w:ascii="Calibri" w:eastAsia="Calibri" w:hAnsi="Calibri" w:cs="Calibri"/>
          <w:color w:val="000000" w:themeColor="text1"/>
        </w:rPr>
        <w:t xml:space="preserve"> </w:t>
      </w:r>
      <w:r w:rsidR="00767629">
        <w:rPr>
          <w:rFonts w:ascii="Calibri" w:eastAsia="Calibri" w:hAnsi="Calibri" w:cs="Calibri"/>
          <w:color w:val="000000" w:themeColor="text1"/>
        </w:rPr>
        <w:br/>
        <w:t xml:space="preserve">          directie sluit om 20:00 uur aan. </w:t>
      </w:r>
    </w:p>
    <w:p w14:paraId="661AACD3" w14:textId="75283CFE" w:rsidR="00767629" w:rsidRDefault="00991E69" w:rsidP="0076762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Aanwezig: Helma, </w:t>
      </w:r>
      <w:r w:rsidRPr="006936AC">
        <w:rPr>
          <w:rFonts w:ascii="Calibri" w:eastAsia="Calibri" w:hAnsi="Calibri" w:cs="Calibri"/>
          <w:color w:val="000000" w:themeColor="text1"/>
        </w:rPr>
        <w:t>Esther</w:t>
      </w:r>
      <w:r w:rsidRPr="00055A52">
        <w:rPr>
          <w:rFonts w:ascii="Calibri" w:eastAsia="Calibri" w:hAnsi="Calibri" w:cs="Calibri"/>
          <w:color w:val="000000" w:themeColor="text1"/>
        </w:rPr>
        <w:t>, Judith</w:t>
      </w:r>
      <w:r w:rsidR="00B5256B">
        <w:rPr>
          <w:rFonts w:ascii="Calibri" w:eastAsia="Calibri" w:hAnsi="Calibri" w:cs="Calibri"/>
          <w:color w:val="000000" w:themeColor="text1"/>
        </w:rPr>
        <w:t xml:space="preserve"> </w:t>
      </w:r>
      <w:r w:rsidR="00B5256B">
        <w:rPr>
          <w:rFonts w:ascii="Calibri" w:eastAsia="Calibri" w:hAnsi="Calibri" w:cs="Calibri"/>
          <w:color w:val="000000" w:themeColor="text1"/>
        </w:rPr>
        <w:t>(notulist),</w:t>
      </w:r>
      <w:r>
        <w:rPr>
          <w:rFonts w:ascii="Calibri" w:eastAsia="Calibri" w:hAnsi="Calibri" w:cs="Calibri"/>
          <w:color w:val="000000" w:themeColor="text1"/>
        </w:rPr>
        <w:t xml:space="preserve"> Gert, Ellemieke</w:t>
      </w:r>
      <w:r w:rsidR="00B5256B">
        <w:rPr>
          <w:rFonts w:ascii="Calibri" w:eastAsia="Calibri" w:hAnsi="Calibri" w:cs="Calibri"/>
          <w:color w:val="000000" w:themeColor="text1"/>
        </w:rPr>
        <w:t>,</w:t>
      </w:r>
      <w:r w:rsidR="001F2905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Anouschka, Brenda + directie </w:t>
      </w:r>
    </w:p>
    <w:p w14:paraId="15DDF246" w14:textId="5EC3F75F" w:rsidR="001F2905" w:rsidRDefault="001F2905" w:rsidP="00767629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8145"/>
      </w:tblGrid>
      <w:tr w:rsidR="00767629" w14:paraId="3019CDA8" w14:textId="77777777" w:rsidTr="5930089A">
        <w:trPr>
          <w:trHeight w:val="300"/>
        </w:trPr>
        <w:tc>
          <w:tcPr>
            <w:tcW w:w="855" w:type="dxa"/>
          </w:tcPr>
          <w:p w14:paraId="2865049A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43F2541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145" w:type="dxa"/>
          </w:tcPr>
          <w:p w14:paraId="762B14CD" w14:textId="77777777" w:rsidR="006936AC" w:rsidRDefault="00767629" w:rsidP="00283907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Opening vergadering en vaststellen notulist</w:t>
            </w:r>
            <w:r w:rsidR="005F15F9">
              <w:rPr>
                <w:rFonts w:asciiTheme="majorHAnsi" w:eastAsia="Calibri" w:hAnsiTheme="majorHAnsi" w:cstheme="majorHAnsi"/>
                <w:b/>
                <w:bCs/>
              </w:rPr>
              <w:br/>
            </w:r>
            <w:r w:rsidR="006936AC" w:rsidRPr="006936AC">
              <w:rPr>
                <w:rFonts w:asciiTheme="majorHAnsi" w:eastAsia="Calibri" w:hAnsiTheme="majorHAnsi" w:cstheme="majorHAnsi"/>
              </w:rPr>
              <w:t>Judith zal de notulen verwerken</w:t>
            </w:r>
            <w:r w:rsidR="005F15F9">
              <w:rPr>
                <w:rFonts w:asciiTheme="majorHAnsi" w:eastAsia="Calibri" w:hAnsiTheme="majorHAnsi" w:cstheme="majorHAnsi"/>
                <w:b/>
                <w:bCs/>
              </w:rPr>
              <w:t xml:space="preserve">   </w:t>
            </w:r>
          </w:p>
          <w:p w14:paraId="12BE784D" w14:textId="2C3E896E" w:rsidR="00767629" w:rsidRPr="00301016" w:rsidRDefault="005F15F9" w:rsidP="00283907">
            <w:pPr>
              <w:spacing w:line="259" w:lineRule="auto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 xml:space="preserve">        </w:t>
            </w:r>
          </w:p>
        </w:tc>
      </w:tr>
      <w:tr w:rsidR="00767629" w14:paraId="7038A9C2" w14:textId="77777777" w:rsidTr="5930089A">
        <w:trPr>
          <w:trHeight w:val="300"/>
        </w:trPr>
        <w:tc>
          <w:tcPr>
            <w:tcW w:w="855" w:type="dxa"/>
          </w:tcPr>
          <w:p w14:paraId="68F37BE6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43F25419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145" w:type="dxa"/>
          </w:tcPr>
          <w:p w14:paraId="1440A61B" w14:textId="1FF09D4E" w:rsidR="00767629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Notulen</w:t>
            </w:r>
            <w:r w:rsidRPr="00301016">
              <w:rPr>
                <w:rFonts w:asciiTheme="majorHAnsi" w:eastAsia="Calibri" w:hAnsiTheme="majorHAnsi" w:cstheme="majorHAnsi"/>
              </w:rPr>
              <w:t xml:space="preserve"> d.d. </w:t>
            </w:r>
            <w:r w:rsidR="006936AC">
              <w:rPr>
                <w:rFonts w:asciiTheme="majorHAnsi" w:eastAsia="Calibri" w:hAnsiTheme="majorHAnsi" w:cstheme="majorHAnsi"/>
                <w:color w:val="000000" w:themeColor="text1"/>
              </w:rPr>
              <w:t>23 januari</w:t>
            </w:r>
            <w:r w:rsidRPr="00301016">
              <w:rPr>
                <w:rFonts w:asciiTheme="majorHAnsi" w:eastAsia="Calibri" w:hAnsiTheme="majorHAnsi" w:cstheme="majorHAnsi"/>
                <w:color w:val="000000" w:themeColor="text1"/>
              </w:rPr>
              <w:t xml:space="preserve"> 202</w:t>
            </w:r>
            <w:r w:rsidR="006936AC">
              <w:rPr>
                <w:rFonts w:asciiTheme="majorHAnsi" w:eastAsia="Calibri" w:hAnsiTheme="majorHAnsi" w:cstheme="majorHAnsi"/>
                <w:color w:val="000000" w:themeColor="text1"/>
              </w:rPr>
              <w:t>4</w:t>
            </w:r>
          </w:p>
          <w:p w14:paraId="3DD67389" w14:textId="7EA40D07" w:rsidR="001F2905" w:rsidRDefault="001F2905" w:rsidP="00972610">
            <w:pPr>
              <w:spacing w:line="259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</w:rPr>
              <w:t>Geen bijzonderheden. Vastgesteld en kunnen op de website.</w:t>
            </w:r>
          </w:p>
          <w:p w14:paraId="5FE50689" w14:textId="2F9D3A68" w:rsidR="001F2905" w:rsidRPr="00301016" w:rsidRDefault="001F2905" w:rsidP="00972610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</w:rPr>
              <w:t xml:space="preserve"> </w:t>
            </w:r>
          </w:p>
        </w:tc>
      </w:tr>
      <w:tr w:rsidR="00767629" w14:paraId="595556BA" w14:textId="77777777" w:rsidTr="5930089A">
        <w:trPr>
          <w:trHeight w:val="300"/>
        </w:trPr>
        <w:tc>
          <w:tcPr>
            <w:tcW w:w="855" w:type="dxa"/>
          </w:tcPr>
          <w:p w14:paraId="48D55835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145" w:type="dxa"/>
          </w:tcPr>
          <w:p w14:paraId="02FB13B0" w14:textId="77777777" w:rsidR="00767629" w:rsidRDefault="00767629" w:rsidP="00767629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Mededelingen directie</w:t>
            </w:r>
          </w:p>
          <w:p w14:paraId="08C38983" w14:textId="77777777" w:rsidR="005B4E13" w:rsidRDefault="005B4E13" w:rsidP="00767629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3A1A2D30" w14:textId="264FEDAA" w:rsidR="005B4E13" w:rsidRPr="00CC0E60" w:rsidRDefault="005B4E13" w:rsidP="00CC0E60">
            <w:pPr>
              <w:rPr>
                <w:rFonts w:asciiTheme="majorHAnsi" w:eastAsia="Calibri" w:hAnsiTheme="majorHAnsi" w:cstheme="majorHAnsi"/>
              </w:rPr>
            </w:pPr>
            <w:r w:rsidRPr="00CC0E60">
              <w:rPr>
                <w:rFonts w:asciiTheme="majorHAnsi" w:eastAsia="Calibri" w:hAnsiTheme="majorHAnsi" w:cstheme="majorHAnsi"/>
              </w:rPr>
              <w:t xml:space="preserve">Even nagepraat over de inbraak van afgelopen weekend, waarbij veel is vernield, maar weinig van waarde meegenomen. Politie en forensisch inspecteur geweest. </w:t>
            </w:r>
            <w:r w:rsidR="00CC0E60" w:rsidRPr="00CC0E60">
              <w:rPr>
                <w:rFonts w:asciiTheme="majorHAnsi" w:eastAsia="Calibri" w:hAnsiTheme="majorHAnsi" w:cstheme="majorHAnsi"/>
              </w:rPr>
              <w:t>Daders zullen waarschijnlijk niet gepakt worden, maar iig aangifte gedaan.</w:t>
            </w:r>
          </w:p>
          <w:p w14:paraId="0DBDCD91" w14:textId="77777777" w:rsidR="00CC0E60" w:rsidRDefault="00CC0E60" w:rsidP="00767629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10BF2DC8" w14:textId="77777777" w:rsidR="00CC0E60" w:rsidRPr="00CC0E60" w:rsidRDefault="00CC0E60" w:rsidP="00CC0E60">
            <w:pPr>
              <w:rPr>
                <w:rFonts w:asciiTheme="majorHAnsi" w:eastAsia="Calibri" w:hAnsiTheme="majorHAnsi" w:cstheme="majorHAnsi"/>
                <w:i/>
                <w:iCs/>
              </w:rPr>
            </w:pPr>
            <w:r w:rsidRPr="00CC0E60">
              <w:rPr>
                <w:rFonts w:asciiTheme="majorHAnsi" w:eastAsia="Calibri" w:hAnsiTheme="majorHAnsi" w:cstheme="majorHAnsi"/>
                <w:i/>
                <w:iCs/>
              </w:rPr>
              <w:t>B</w:t>
            </w:r>
            <w:r w:rsidRPr="00CC0E60">
              <w:rPr>
                <w:rFonts w:asciiTheme="majorHAnsi" w:eastAsia="Calibri" w:hAnsiTheme="majorHAnsi" w:cstheme="majorHAnsi"/>
                <w:i/>
                <w:iCs/>
              </w:rPr>
              <w:t>etrokkenheid ouders bij</w:t>
            </w:r>
            <w:r w:rsidRPr="00CC0E60">
              <w:rPr>
                <w:rFonts w:asciiTheme="majorHAnsi" w:eastAsia="Calibri" w:hAnsiTheme="majorHAnsi" w:cstheme="majorHAnsi"/>
                <w:b/>
                <w:bCs/>
                <w:i/>
                <w:iCs/>
              </w:rPr>
              <w:t xml:space="preserve"> </w:t>
            </w:r>
            <w:r w:rsidRPr="00CC0E60">
              <w:rPr>
                <w:rFonts w:asciiTheme="majorHAnsi" w:eastAsia="Calibri" w:hAnsiTheme="majorHAnsi" w:cstheme="majorHAnsi"/>
                <w:i/>
                <w:iCs/>
              </w:rPr>
              <w:t>doorstroom SO/VSO</w:t>
            </w:r>
          </w:p>
          <w:p w14:paraId="672AA516" w14:textId="286F8374" w:rsidR="00CC0E60" w:rsidRDefault="00CC0E60" w:rsidP="00CC0E6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O</w:t>
            </w:r>
            <w:r w:rsidRPr="00CC0E60">
              <w:rPr>
                <w:rFonts w:asciiTheme="majorHAnsi" w:eastAsia="Calibri" w:hAnsiTheme="majorHAnsi" w:cstheme="majorHAnsi"/>
              </w:rPr>
              <w:t>p individuele Basis dit aanbieden, omdat groepsgewijs veel tijd en voorbereiding vergt en er weinig opkomst is van de ouders.</w:t>
            </w:r>
            <w:r>
              <w:rPr>
                <w:rFonts w:asciiTheme="majorHAnsi" w:eastAsia="Calibri" w:hAnsiTheme="majorHAnsi" w:cstheme="majorHAnsi"/>
              </w:rPr>
              <w:t xml:space="preserve"> Start van het schooljaar wordt dit gerealiseerd.</w:t>
            </w:r>
          </w:p>
          <w:p w14:paraId="4051CE95" w14:textId="77777777" w:rsidR="00CC0E60" w:rsidRDefault="00CC0E60" w:rsidP="00CC0E60">
            <w:pPr>
              <w:rPr>
                <w:rFonts w:asciiTheme="majorHAnsi" w:eastAsia="Calibri" w:hAnsiTheme="majorHAnsi" w:cstheme="majorHAnsi"/>
              </w:rPr>
            </w:pPr>
          </w:p>
          <w:p w14:paraId="472BD070" w14:textId="6074BD6D" w:rsidR="00CC0E60" w:rsidRDefault="00CC0E60" w:rsidP="00CC0E6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Burgerschap leerlijnen zijn gereed (tijdens studiedag in februari)</w:t>
            </w:r>
            <w:r w:rsidR="00AB5BE6">
              <w:rPr>
                <w:rFonts w:asciiTheme="majorHAnsi" w:eastAsia="Calibri" w:hAnsiTheme="majorHAnsi" w:cstheme="majorHAnsi"/>
              </w:rPr>
              <w:t>; worden kwaliteitskaarten van gemaakt</w:t>
            </w:r>
          </w:p>
          <w:p w14:paraId="3A6CB522" w14:textId="77777777" w:rsidR="00AB5BE6" w:rsidRDefault="00AB5BE6" w:rsidP="00CC0E60">
            <w:pPr>
              <w:rPr>
                <w:rFonts w:asciiTheme="majorHAnsi" w:eastAsia="Calibri" w:hAnsiTheme="majorHAnsi" w:cstheme="majorHAnsi"/>
              </w:rPr>
            </w:pPr>
          </w:p>
          <w:p w14:paraId="44D6C39D" w14:textId="23C2589D" w:rsidR="00AB5BE6" w:rsidRDefault="00AB5BE6" w:rsidP="00CC0E6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Formatie voor volgend schooljaar is bijna rond.</w:t>
            </w:r>
          </w:p>
          <w:p w14:paraId="102C697A" w14:textId="57D31BB9" w:rsidR="00AB5BE6" w:rsidRDefault="00AB5BE6" w:rsidP="00CC0E6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Nieuwe leraar op VSO, onderwijsassistent stopt einde van het schooljaar</w:t>
            </w:r>
          </w:p>
          <w:p w14:paraId="761617F5" w14:textId="5D4D6D6B" w:rsidR="00AB5BE6" w:rsidRDefault="00AB5BE6" w:rsidP="00CC0E6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Nieuwe leerkracht op SO (fulltime), van de 5 dagen heeft ze 2 inwerkdagen de komende weken. Vervolgens invallen bij andere klassen. Volgend jaar fulltime lesgeven.</w:t>
            </w:r>
          </w:p>
          <w:p w14:paraId="7DDFF67E" w14:textId="37DB39EE" w:rsidR="00AB5BE6" w:rsidRPr="00CC0E60" w:rsidRDefault="00AB5BE6" w:rsidP="00CC0E6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Juf </w:t>
            </w:r>
            <w:proofErr w:type="spellStart"/>
            <w:r>
              <w:rPr>
                <w:rFonts w:asciiTheme="majorHAnsi" w:eastAsia="Calibri" w:hAnsiTheme="majorHAnsi" w:cstheme="majorHAnsi"/>
              </w:rPr>
              <w:t>Carly</w:t>
            </w:r>
            <w:proofErr w:type="spellEnd"/>
            <w:r>
              <w:rPr>
                <w:rFonts w:asciiTheme="majorHAnsi" w:eastAsia="Calibri" w:hAnsiTheme="majorHAnsi" w:cstheme="majorHAnsi"/>
              </w:rPr>
              <w:t xml:space="preserve"> gaat weer naar VSO, 1 van VSO naar SO, 1 langdurig zieke onderwijskracht en 2 onderwijsassistenten.</w:t>
            </w:r>
          </w:p>
          <w:p w14:paraId="4289C21C" w14:textId="77777777" w:rsidR="0098490A" w:rsidRDefault="0098490A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</w:p>
          <w:p w14:paraId="59218B46" w14:textId="29DB948E" w:rsidR="00AB5BE6" w:rsidRDefault="00AB5BE6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Toelaatbaarheidsvereiste: (TOV), er gaan te veel kinderen naar cluster 3 en 4. Veel vraag</w:t>
            </w:r>
            <w:r w:rsidR="0098199F">
              <w:rPr>
                <w:rFonts w:asciiTheme="majorHAnsi" w:eastAsia="Calibri" w:hAnsiTheme="majorHAnsi" w:cstheme="majorHAnsi"/>
              </w:rPr>
              <w:t xml:space="preserve"> naar speciaal onderwijsplekken</w:t>
            </w:r>
            <w:r w:rsidR="00923637">
              <w:rPr>
                <w:rFonts w:asciiTheme="majorHAnsi" w:eastAsia="Calibri" w:hAnsiTheme="majorHAnsi" w:cstheme="majorHAnsi"/>
              </w:rPr>
              <w:t xml:space="preserve"> </w:t>
            </w:r>
            <w:r>
              <w:rPr>
                <w:rFonts w:asciiTheme="majorHAnsi" w:eastAsia="Calibri" w:hAnsiTheme="majorHAnsi" w:cstheme="majorHAnsi"/>
              </w:rPr>
              <w:t>.</w:t>
            </w:r>
          </w:p>
          <w:p w14:paraId="389BEDCC" w14:textId="29763BA7" w:rsidR="00AB5BE6" w:rsidRDefault="00AB5BE6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8</w:t>
            </w:r>
            <w:r w:rsidRPr="00AB5BE6">
              <w:rPr>
                <w:rFonts w:asciiTheme="majorHAnsi" w:eastAsia="Calibri" w:hAnsiTheme="majorHAnsi" w:cstheme="majorHAnsi"/>
                <w:vertAlign w:val="superscript"/>
              </w:rPr>
              <w:t>e</w:t>
            </w:r>
            <w:r>
              <w:rPr>
                <w:rFonts w:asciiTheme="majorHAnsi" w:eastAsia="Calibri" w:hAnsiTheme="majorHAnsi" w:cstheme="majorHAnsi"/>
              </w:rPr>
              <w:t xml:space="preserve"> leerling per klas is begonnen. Wellicht een lokaal erbij.</w:t>
            </w:r>
          </w:p>
          <w:p w14:paraId="677FD36E" w14:textId="3EB4BDF5" w:rsidR="00AB5BE6" w:rsidRDefault="00AB5BE6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Wil geen leerlingen weigeren en altijd bereid om volgend jaar een 7</w:t>
            </w:r>
            <w:r w:rsidRPr="00AB5BE6">
              <w:rPr>
                <w:rFonts w:asciiTheme="majorHAnsi" w:eastAsia="Calibri" w:hAnsiTheme="majorHAnsi" w:cstheme="majorHAnsi"/>
                <w:vertAlign w:val="superscript"/>
              </w:rPr>
              <w:t>e</w:t>
            </w:r>
            <w:r>
              <w:rPr>
                <w:rFonts w:asciiTheme="majorHAnsi" w:eastAsia="Calibri" w:hAnsiTheme="majorHAnsi" w:cstheme="majorHAnsi"/>
              </w:rPr>
              <w:t xml:space="preserve"> instroom groepje te starten (verticaal).</w:t>
            </w:r>
          </w:p>
          <w:p w14:paraId="69138239" w14:textId="77777777" w:rsidR="00C46013" w:rsidRDefault="00C46013" w:rsidP="00767629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</w:p>
          <w:p w14:paraId="641A2048" w14:textId="39978D83" w:rsidR="00070CE2" w:rsidRPr="00CC0E60" w:rsidRDefault="00070CE2" w:rsidP="00CC0E60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767629" w14:paraId="3DBEBD21" w14:textId="77777777" w:rsidTr="5930089A">
        <w:trPr>
          <w:trHeight w:val="300"/>
        </w:trPr>
        <w:tc>
          <w:tcPr>
            <w:tcW w:w="855" w:type="dxa"/>
          </w:tcPr>
          <w:p w14:paraId="39ECFEFA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145" w:type="dxa"/>
          </w:tcPr>
          <w:p w14:paraId="53FE9BC1" w14:textId="77777777" w:rsidR="00767629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Activiteitenplan</w:t>
            </w:r>
          </w:p>
          <w:p w14:paraId="55B089AE" w14:textId="77777777" w:rsidR="00122DD5" w:rsidRDefault="00122DD5" w:rsidP="006936AC">
            <w:pPr>
              <w:rPr>
                <w:rFonts w:asciiTheme="majorHAnsi" w:eastAsia="Calibri" w:hAnsiTheme="majorHAnsi" w:cstheme="majorHAnsi"/>
              </w:rPr>
            </w:pPr>
          </w:p>
          <w:p w14:paraId="72E1CA4A" w14:textId="77777777" w:rsidR="006936AC" w:rsidRDefault="006936AC" w:rsidP="006936AC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Tussenevaluatie jaarplan</w:t>
            </w:r>
          </w:p>
          <w:p w14:paraId="70DA9A9F" w14:textId="3D980A79" w:rsidR="00112BED" w:rsidRDefault="00112BED" w:rsidP="006936AC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lastRenderedPageBreak/>
              <w:t>75% is al in de afrondende fase</w:t>
            </w:r>
          </w:p>
          <w:p w14:paraId="21AC9E8F" w14:textId="7EAAC829" w:rsidR="00112BED" w:rsidRDefault="00112BED" w:rsidP="006936AC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Verwachting is dat dit voor het einde van het jaar wordt afgerond</w:t>
            </w:r>
            <w:r w:rsidR="00FB6C49">
              <w:rPr>
                <w:rFonts w:asciiTheme="majorHAnsi" w:eastAsia="Calibri" w:hAnsiTheme="majorHAnsi" w:cstheme="majorHAnsi"/>
              </w:rPr>
              <w:t>.</w:t>
            </w:r>
          </w:p>
          <w:p w14:paraId="5D94A53E" w14:textId="12A2D24F" w:rsidR="00FB6C49" w:rsidRDefault="00FB6C49" w:rsidP="006936AC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Wel wat nuance:</w:t>
            </w:r>
          </w:p>
          <w:p w14:paraId="0B337EF8" w14:textId="66AEDE57" w:rsidR="00FB6C49" w:rsidRDefault="00FB6C49" w:rsidP="006936AC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Didactisch aanbod: zal nooit klaar zijn</w:t>
            </w:r>
          </w:p>
          <w:p w14:paraId="25759F3F" w14:textId="2CDB994A" w:rsidR="00FB6C49" w:rsidRDefault="00FB6C49" w:rsidP="006936AC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Schoolvoorbereiding op de maatschappij (actiepunten zijn echter wel vergevorderd): dit is moeilijk meetbaar</w:t>
            </w:r>
          </w:p>
          <w:p w14:paraId="7F25C406" w14:textId="77777777" w:rsidR="006936AC" w:rsidRDefault="006936AC" w:rsidP="006936AC">
            <w:pPr>
              <w:rPr>
                <w:rFonts w:asciiTheme="majorHAnsi" w:eastAsia="Calibri" w:hAnsiTheme="majorHAnsi" w:cstheme="majorHAnsi"/>
              </w:rPr>
            </w:pPr>
          </w:p>
          <w:p w14:paraId="379FCAE3" w14:textId="77777777" w:rsidR="00FB6C49" w:rsidRDefault="00FB6C49" w:rsidP="006936AC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Idee was om te borgen en vastleggen en dat is goed gelukt. Het wordt nu een document wat voor en door iedereen is (levend document)</w:t>
            </w:r>
          </w:p>
          <w:p w14:paraId="56E89B83" w14:textId="6AA2F2D6" w:rsidR="00FB6C49" w:rsidRDefault="00FB6C49" w:rsidP="006936AC">
            <w:pPr>
              <w:rPr>
                <w:rFonts w:asciiTheme="majorHAnsi" w:eastAsia="Calibri" w:hAnsiTheme="majorHAnsi" w:cstheme="majorHAnsi"/>
              </w:rPr>
            </w:pPr>
            <w:proofErr w:type="spellStart"/>
            <w:r>
              <w:rPr>
                <w:rFonts w:asciiTheme="majorHAnsi" w:eastAsia="Calibri" w:hAnsiTheme="majorHAnsi" w:cstheme="majorHAnsi"/>
              </w:rPr>
              <w:t>Vb</w:t>
            </w:r>
            <w:proofErr w:type="spellEnd"/>
            <w:r>
              <w:rPr>
                <w:rFonts w:asciiTheme="majorHAnsi" w:eastAsia="Calibri" w:hAnsiTheme="majorHAnsi" w:cstheme="majorHAnsi"/>
              </w:rPr>
              <w:t xml:space="preserve"> leerlijnen met de leerkrachten doornemen en </w:t>
            </w:r>
            <w:proofErr w:type="spellStart"/>
            <w:r>
              <w:rPr>
                <w:rFonts w:asciiTheme="majorHAnsi" w:eastAsia="Calibri" w:hAnsiTheme="majorHAnsi" w:cstheme="majorHAnsi"/>
              </w:rPr>
              <w:t>evt</w:t>
            </w:r>
            <w:proofErr w:type="spellEnd"/>
            <w:r>
              <w:rPr>
                <w:rFonts w:asciiTheme="majorHAnsi" w:eastAsia="Calibri" w:hAnsiTheme="majorHAnsi" w:cstheme="majorHAnsi"/>
              </w:rPr>
              <w:t xml:space="preserve"> aanpassingen</w:t>
            </w:r>
          </w:p>
          <w:p w14:paraId="69AA1A45" w14:textId="19A371AE" w:rsidR="00FB6C49" w:rsidRPr="00F938A0" w:rsidRDefault="00FB6C49" w:rsidP="006936AC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767629" w14:paraId="23FA9F0B" w14:textId="77777777" w:rsidTr="5930089A">
        <w:trPr>
          <w:trHeight w:val="300"/>
        </w:trPr>
        <w:tc>
          <w:tcPr>
            <w:tcW w:w="855" w:type="dxa"/>
          </w:tcPr>
          <w:p w14:paraId="596A82B0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061036BA">
              <w:rPr>
                <w:rFonts w:ascii="Calibri" w:eastAsia="Calibri" w:hAnsi="Calibri" w:cs="Calibri"/>
              </w:rPr>
              <w:lastRenderedPageBreak/>
              <w:t>5</w:t>
            </w:r>
          </w:p>
        </w:tc>
        <w:tc>
          <w:tcPr>
            <w:tcW w:w="8145" w:type="dxa"/>
          </w:tcPr>
          <w:p w14:paraId="662482C3" w14:textId="77777777" w:rsidR="00767629" w:rsidRPr="00301016" w:rsidRDefault="00767629" w:rsidP="00972610">
            <w:pPr>
              <w:rPr>
                <w:rFonts w:asciiTheme="majorHAnsi" w:hAnsiTheme="majorHAnsi" w:cstheme="majorHAnsi"/>
                <w:b/>
                <w:bCs/>
              </w:rPr>
            </w:pPr>
            <w:r w:rsidRPr="00301016">
              <w:rPr>
                <w:rFonts w:asciiTheme="majorHAnsi" w:hAnsiTheme="majorHAnsi" w:cstheme="majorHAnsi"/>
                <w:b/>
                <w:bCs/>
              </w:rPr>
              <w:t xml:space="preserve">Kwaliteitskaarten </w:t>
            </w:r>
          </w:p>
          <w:p w14:paraId="35662570" w14:textId="51DCEF1A" w:rsidR="00767629" w:rsidRDefault="6E4C3A8D" w:rsidP="5930089A">
            <w:pPr>
              <w:rPr>
                <w:rFonts w:asciiTheme="majorHAnsi" w:eastAsia="Calibri" w:hAnsiTheme="majorHAnsi" w:cstheme="majorBidi"/>
              </w:rPr>
            </w:pPr>
            <w:r w:rsidRPr="5930089A">
              <w:rPr>
                <w:rFonts w:asciiTheme="majorHAnsi" w:eastAsia="Calibri" w:hAnsiTheme="majorHAnsi" w:cstheme="majorBidi"/>
              </w:rPr>
              <w:t xml:space="preserve"> # </w:t>
            </w:r>
            <w:r w:rsidR="002B3395">
              <w:rPr>
                <w:rFonts w:asciiTheme="majorHAnsi" w:eastAsia="Calibri" w:hAnsiTheme="majorHAnsi" w:cstheme="majorBidi"/>
              </w:rPr>
              <w:t xml:space="preserve">11 </w:t>
            </w:r>
            <w:proofErr w:type="spellStart"/>
            <w:r w:rsidR="002B3395">
              <w:rPr>
                <w:rFonts w:asciiTheme="majorHAnsi" w:eastAsia="Calibri" w:hAnsiTheme="majorHAnsi" w:cstheme="majorBidi"/>
              </w:rPr>
              <w:t>tm</w:t>
            </w:r>
            <w:proofErr w:type="spellEnd"/>
            <w:r w:rsidR="002B3395">
              <w:rPr>
                <w:rFonts w:asciiTheme="majorHAnsi" w:eastAsia="Calibri" w:hAnsiTheme="majorHAnsi" w:cstheme="majorBidi"/>
              </w:rPr>
              <w:t xml:space="preserve"> 15 </w:t>
            </w:r>
            <w:r w:rsidRPr="5930089A">
              <w:rPr>
                <w:rFonts w:asciiTheme="majorHAnsi" w:eastAsia="Calibri" w:hAnsiTheme="majorHAnsi" w:cstheme="majorBidi"/>
              </w:rPr>
              <w:t>: input geven (daarna aanpassing/goedkeuring)</w:t>
            </w:r>
          </w:p>
          <w:p w14:paraId="4DBD480E" w14:textId="77777777" w:rsidR="001F2905" w:rsidRDefault="001F2905" w:rsidP="5930089A">
            <w:pPr>
              <w:rPr>
                <w:rFonts w:asciiTheme="majorHAnsi" w:eastAsia="Calibri" w:hAnsiTheme="majorHAnsi" w:cstheme="majorBidi"/>
              </w:rPr>
            </w:pPr>
          </w:p>
          <w:p w14:paraId="72CAB7C2" w14:textId="76885F9F" w:rsidR="001F2905" w:rsidRDefault="001F2905" w:rsidP="5930089A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 xml:space="preserve">Kaart </w:t>
            </w:r>
            <w:r w:rsidR="002B3395">
              <w:rPr>
                <w:rFonts w:asciiTheme="majorHAnsi" w:eastAsia="Calibri" w:hAnsiTheme="majorHAnsi" w:cstheme="majorBidi"/>
              </w:rPr>
              <w:t>11</w:t>
            </w:r>
            <w:r>
              <w:rPr>
                <w:rFonts w:asciiTheme="majorHAnsi" w:eastAsia="Calibri" w:hAnsiTheme="majorHAnsi" w:cstheme="majorBidi"/>
              </w:rPr>
              <w:t xml:space="preserve">, </w:t>
            </w:r>
            <w:r w:rsidR="002B3395">
              <w:rPr>
                <w:rFonts w:asciiTheme="majorHAnsi" w:eastAsia="Calibri" w:hAnsiTheme="majorHAnsi" w:cstheme="majorBidi"/>
              </w:rPr>
              <w:t>individuele logopedie</w:t>
            </w:r>
          </w:p>
          <w:p w14:paraId="28DCA16E" w14:textId="1002A6B4" w:rsidR="004009BF" w:rsidRDefault="004009BF" w:rsidP="001F2905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Geen op/aanmerkingen</w:t>
            </w:r>
          </w:p>
          <w:p w14:paraId="66FB96DD" w14:textId="77777777" w:rsidR="004009BF" w:rsidRDefault="004009BF" w:rsidP="001F2905">
            <w:pPr>
              <w:rPr>
                <w:rFonts w:asciiTheme="majorHAnsi" w:eastAsia="Calibri" w:hAnsiTheme="majorHAnsi" w:cstheme="majorBidi"/>
              </w:rPr>
            </w:pPr>
          </w:p>
          <w:p w14:paraId="2528A405" w14:textId="41579A53" w:rsidR="001F2905" w:rsidRDefault="001F2905" w:rsidP="001F2905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 xml:space="preserve">Kaart </w:t>
            </w:r>
            <w:r w:rsidR="004009BF">
              <w:rPr>
                <w:rFonts w:asciiTheme="majorHAnsi" w:eastAsia="Calibri" w:hAnsiTheme="majorHAnsi" w:cstheme="majorBidi"/>
              </w:rPr>
              <w:t>13</w:t>
            </w:r>
            <w:r>
              <w:rPr>
                <w:rFonts w:asciiTheme="majorHAnsi" w:eastAsia="Calibri" w:hAnsiTheme="majorHAnsi" w:cstheme="majorBidi"/>
              </w:rPr>
              <w:t xml:space="preserve">, </w:t>
            </w:r>
            <w:r w:rsidR="004009BF">
              <w:rPr>
                <w:rFonts w:asciiTheme="majorHAnsi" w:eastAsia="Calibri" w:hAnsiTheme="majorHAnsi" w:cstheme="majorBidi"/>
              </w:rPr>
              <w:t>medisch handelen</w:t>
            </w:r>
          </w:p>
          <w:p w14:paraId="12B2A7F8" w14:textId="586CD1F0" w:rsidR="004009BF" w:rsidRDefault="004009BF" w:rsidP="00B05FB6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Geen op/aanmerkingen</w:t>
            </w:r>
          </w:p>
          <w:p w14:paraId="700827A2" w14:textId="77777777" w:rsidR="004009BF" w:rsidRDefault="004009BF" w:rsidP="00B05FB6">
            <w:pPr>
              <w:rPr>
                <w:rFonts w:asciiTheme="majorHAnsi" w:eastAsia="Calibri" w:hAnsiTheme="majorHAnsi" w:cstheme="majorBidi"/>
              </w:rPr>
            </w:pPr>
          </w:p>
          <w:p w14:paraId="0A933664" w14:textId="61BECE95" w:rsidR="00B05FB6" w:rsidRDefault="00B05FB6" w:rsidP="00B05FB6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 xml:space="preserve">Kaart </w:t>
            </w:r>
            <w:r w:rsidR="004009BF">
              <w:rPr>
                <w:rFonts w:asciiTheme="majorHAnsi" w:eastAsia="Calibri" w:hAnsiTheme="majorHAnsi" w:cstheme="majorBidi"/>
              </w:rPr>
              <w:t>14</w:t>
            </w:r>
            <w:r>
              <w:rPr>
                <w:rFonts w:asciiTheme="majorHAnsi" w:eastAsia="Calibri" w:hAnsiTheme="majorHAnsi" w:cstheme="majorBidi"/>
              </w:rPr>
              <w:t xml:space="preserve">, </w:t>
            </w:r>
            <w:r w:rsidR="004009BF">
              <w:rPr>
                <w:rFonts w:asciiTheme="majorHAnsi" w:eastAsia="Calibri" w:hAnsiTheme="majorHAnsi" w:cstheme="majorBidi"/>
              </w:rPr>
              <w:t>groepsbespreking</w:t>
            </w:r>
          </w:p>
          <w:p w14:paraId="2F8D8172" w14:textId="05E5337A" w:rsidR="004009BF" w:rsidRDefault="004009BF" w:rsidP="00B05FB6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Kleine tekstuele aanpassing</w:t>
            </w:r>
          </w:p>
          <w:p w14:paraId="2DE05087" w14:textId="77777777" w:rsidR="004009BF" w:rsidRDefault="004009BF" w:rsidP="00B05FB6">
            <w:pPr>
              <w:rPr>
                <w:rFonts w:asciiTheme="majorHAnsi" w:eastAsia="Calibri" w:hAnsiTheme="majorHAnsi" w:cstheme="majorBidi"/>
              </w:rPr>
            </w:pPr>
          </w:p>
          <w:p w14:paraId="5D6E6A04" w14:textId="3EC8793F" w:rsidR="00B05FB6" w:rsidRDefault="00B05FB6" w:rsidP="00B05FB6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 xml:space="preserve">Kaart </w:t>
            </w:r>
            <w:r w:rsidR="004009BF">
              <w:rPr>
                <w:rFonts w:asciiTheme="majorHAnsi" w:eastAsia="Calibri" w:hAnsiTheme="majorHAnsi" w:cstheme="majorBidi"/>
              </w:rPr>
              <w:t>15</w:t>
            </w:r>
            <w:r>
              <w:rPr>
                <w:rFonts w:asciiTheme="majorHAnsi" w:eastAsia="Calibri" w:hAnsiTheme="majorHAnsi" w:cstheme="majorBidi"/>
              </w:rPr>
              <w:t xml:space="preserve">, </w:t>
            </w:r>
            <w:r w:rsidR="004009BF">
              <w:rPr>
                <w:rFonts w:asciiTheme="majorHAnsi" w:eastAsia="Calibri" w:hAnsiTheme="majorHAnsi" w:cstheme="majorBidi"/>
              </w:rPr>
              <w:t xml:space="preserve">overstap </w:t>
            </w:r>
            <w:proofErr w:type="spellStart"/>
            <w:r w:rsidR="004009BF">
              <w:rPr>
                <w:rFonts w:asciiTheme="majorHAnsi" w:eastAsia="Calibri" w:hAnsiTheme="majorHAnsi" w:cstheme="majorBidi"/>
              </w:rPr>
              <w:t>so</w:t>
            </w:r>
            <w:proofErr w:type="spellEnd"/>
            <w:r w:rsidR="004009BF">
              <w:rPr>
                <w:rFonts w:asciiTheme="majorHAnsi" w:eastAsia="Calibri" w:hAnsiTheme="majorHAnsi" w:cstheme="majorBidi"/>
              </w:rPr>
              <w:t>-vso</w:t>
            </w:r>
          </w:p>
          <w:p w14:paraId="07540759" w14:textId="4A798369" w:rsidR="00B05FB6" w:rsidRPr="000922F6" w:rsidRDefault="00B05FB6" w:rsidP="000922F6">
            <w:pPr>
              <w:rPr>
                <w:rFonts w:asciiTheme="majorHAnsi" w:eastAsia="Calibri" w:hAnsiTheme="majorHAnsi" w:cstheme="majorBidi"/>
              </w:rPr>
            </w:pPr>
            <w:r w:rsidRPr="000922F6">
              <w:rPr>
                <w:rFonts w:asciiTheme="majorHAnsi" w:eastAsia="Calibri" w:hAnsiTheme="majorHAnsi" w:cstheme="majorBidi"/>
              </w:rPr>
              <w:t>Geen op/aanmerkingen</w:t>
            </w:r>
            <w:r w:rsidR="004009BF" w:rsidRPr="000922F6">
              <w:rPr>
                <w:rFonts w:asciiTheme="majorHAnsi" w:eastAsia="Calibri" w:hAnsiTheme="majorHAnsi" w:cstheme="majorBidi"/>
              </w:rPr>
              <w:t>, kleine tekstuele aanpassingen</w:t>
            </w:r>
          </w:p>
          <w:p w14:paraId="5D691940" w14:textId="2580FE01" w:rsidR="00B05FB6" w:rsidRPr="00B05FB6" w:rsidRDefault="00B05FB6" w:rsidP="00B05FB6">
            <w:pPr>
              <w:ind w:left="360"/>
              <w:rPr>
                <w:rFonts w:asciiTheme="majorHAnsi" w:eastAsia="Calibri" w:hAnsiTheme="majorHAnsi" w:cstheme="majorBidi"/>
              </w:rPr>
            </w:pPr>
          </w:p>
        </w:tc>
      </w:tr>
      <w:tr w:rsidR="00767629" w:rsidRPr="00017CB7" w14:paraId="260D2593" w14:textId="77777777" w:rsidTr="5930089A">
        <w:trPr>
          <w:trHeight w:val="300"/>
        </w:trPr>
        <w:tc>
          <w:tcPr>
            <w:tcW w:w="855" w:type="dxa"/>
          </w:tcPr>
          <w:p w14:paraId="60B426F6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061036BA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145" w:type="dxa"/>
          </w:tcPr>
          <w:p w14:paraId="7A478D85" w14:textId="339CD40C" w:rsidR="006F57D0" w:rsidRPr="00017CB7" w:rsidRDefault="00767629" w:rsidP="00055A52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OPR/regioraad</w:t>
            </w:r>
            <w:r w:rsidRPr="00301016">
              <w:rPr>
                <w:rFonts w:asciiTheme="majorHAnsi" w:eastAsia="Calibri" w:hAnsiTheme="majorHAnsi" w:cstheme="majorHAnsi"/>
              </w:rPr>
              <w:t xml:space="preserve"> </w:t>
            </w:r>
            <w:r w:rsidRPr="00301016">
              <w:rPr>
                <w:rFonts w:asciiTheme="majorHAnsi" w:hAnsiTheme="majorHAnsi" w:cstheme="majorHAnsi"/>
              </w:rPr>
              <w:br/>
            </w:r>
          </w:p>
        </w:tc>
      </w:tr>
      <w:tr w:rsidR="00767629" w14:paraId="42742DD1" w14:textId="77777777" w:rsidTr="5930089A">
        <w:trPr>
          <w:trHeight w:val="300"/>
        </w:trPr>
        <w:tc>
          <w:tcPr>
            <w:tcW w:w="855" w:type="dxa"/>
          </w:tcPr>
          <w:p w14:paraId="61672E6D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061036BA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8145" w:type="dxa"/>
          </w:tcPr>
          <w:p w14:paraId="6B4918FC" w14:textId="77777777" w:rsidR="00767629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Rondvraag</w:t>
            </w:r>
          </w:p>
          <w:p w14:paraId="3BFB9853" w14:textId="3BE7989D" w:rsidR="00055A52" w:rsidRDefault="00055A52" w:rsidP="00055A52">
            <w:pPr>
              <w:pStyle w:val="Lijstalinea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Lid MR vanuit de ouders: Brenda heeft enkele ouders benaderd en Helma wist ook nog iemand</w:t>
            </w:r>
          </w:p>
          <w:p w14:paraId="20B62EFB" w14:textId="177D1FB3" w:rsidR="000922F6" w:rsidRPr="00055A52" w:rsidRDefault="000922F6" w:rsidP="00055A52">
            <w:pPr>
              <w:pStyle w:val="Lijstalinea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Late notificatie van niet doorgaan van vorige ouderavond in februari. Jammer dat het niet is doorgegaan ook </w:t>
            </w:r>
            <w:r w:rsidR="005B4E13">
              <w:rPr>
                <w:rFonts w:asciiTheme="majorHAnsi" w:eastAsia="Calibri" w:hAnsiTheme="majorHAnsi" w:cstheme="majorHAnsi"/>
              </w:rPr>
              <w:t>i.v.m.</w:t>
            </w:r>
            <w:r>
              <w:rPr>
                <w:rFonts w:asciiTheme="majorHAnsi" w:eastAsia="Calibri" w:hAnsiTheme="majorHAnsi" w:cstheme="majorHAnsi"/>
              </w:rPr>
              <w:t xml:space="preserve"> weinige contactmomenten met de school.</w:t>
            </w:r>
            <w:r w:rsidR="00923637">
              <w:rPr>
                <w:rFonts w:asciiTheme="majorHAnsi" w:eastAsia="Calibri" w:hAnsiTheme="majorHAnsi" w:cstheme="majorHAnsi"/>
              </w:rPr>
              <w:t xml:space="preserve"> Er wordt een nieuwe datum gezocht.</w:t>
            </w:r>
          </w:p>
          <w:p w14:paraId="4E6CE403" w14:textId="4E2195D0" w:rsidR="00762FA4" w:rsidRPr="00762FA4" w:rsidRDefault="00762FA4" w:rsidP="00972610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767629" w14:paraId="2DCC38F2" w14:textId="77777777" w:rsidTr="5930089A">
        <w:trPr>
          <w:trHeight w:val="300"/>
        </w:trPr>
        <w:tc>
          <w:tcPr>
            <w:tcW w:w="855" w:type="dxa"/>
          </w:tcPr>
          <w:p w14:paraId="7E0E85E3" w14:textId="0A46684A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5" w:type="dxa"/>
          </w:tcPr>
          <w:p w14:paraId="18470AA7" w14:textId="77777777" w:rsidR="00EA059C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01016">
              <w:rPr>
                <w:rFonts w:asciiTheme="majorHAnsi" w:eastAsia="Calibri" w:hAnsiTheme="majorHAnsi" w:cstheme="majorHAnsi"/>
                <w:b/>
                <w:bCs/>
              </w:rPr>
              <w:t>Data aankomende vergaderingen:</w:t>
            </w:r>
          </w:p>
          <w:p w14:paraId="0E3342F0" w14:textId="153E264F" w:rsidR="00767629" w:rsidRPr="00C553CD" w:rsidRDefault="00EA059C" w:rsidP="00EA059C">
            <w:pPr>
              <w:pStyle w:val="Lijstaline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trike/>
              </w:rPr>
            </w:pPr>
            <w:r w:rsidRPr="00C553CD">
              <w:rPr>
                <w:rFonts w:asciiTheme="majorHAnsi" w:eastAsia="Calibri" w:hAnsiTheme="majorHAnsi" w:cstheme="majorHAnsi"/>
                <w:strike/>
              </w:rPr>
              <w:t>14 november</w:t>
            </w:r>
          </w:p>
          <w:p w14:paraId="5B08C980" w14:textId="256BAC90" w:rsidR="00F4408B" w:rsidRPr="00F96074" w:rsidRDefault="00F4408B" w:rsidP="00EA059C">
            <w:pPr>
              <w:pStyle w:val="Lijstaline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trike/>
              </w:rPr>
            </w:pPr>
            <w:r w:rsidRPr="00F96074">
              <w:rPr>
                <w:rFonts w:asciiTheme="majorHAnsi" w:eastAsia="Calibri" w:hAnsiTheme="majorHAnsi" w:cstheme="majorHAnsi"/>
                <w:strike/>
              </w:rPr>
              <w:t>23 januari</w:t>
            </w:r>
          </w:p>
          <w:p w14:paraId="42A8D74B" w14:textId="0AD4495A" w:rsidR="00F4408B" w:rsidRPr="00055A52" w:rsidRDefault="00F4408B" w:rsidP="00EA059C">
            <w:pPr>
              <w:pStyle w:val="Lijstaline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trike/>
              </w:rPr>
            </w:pPr>
            <w:r w:rsidRPr="00055A52">
              <w:rPr>
                <w:rFonts w:asciiTheme="majorHAnsi" w:eastAsia="Calibri" w:hAnsiTheme="majorHAnsi" w:cstheme="majorHAnsi"/>
                <w:strike/>
              </w:rPr>
              <w:t>12 maart</w:t>
            </w:r>
          </w:p>
          <w:p w14:paraId="0B82258B" w14:textId="41639B24" w:rsidR="00F4408B" w:rsidRPr="00301016" w:rsidRDefault="00055A52" w:rsidP="00EA059C">
            <w:pPr>
              <w:pStyle w:val="Lijstaline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2</w:t>
            </w:r>
            <w:r w:rsidR="00F4408B" w:rsidRPr="00301016">
              <w:rPr>
                <w:rFonts w:asciiTheme="majorHAnsi" w:eastAsia="Calibri" w:hAnsiTheme="majorHAnsi" w:cstheme="majorHAnsi"/>
              </w:rPr>
              <w:t>1 mei</w:t>
            </w:r>
          </w:p>
          <w:p w14:paraId="767977CE" w14:textId="7C4B3C5C" w:rsidR="00F4408B" w:rsidRPr="00301016" w:rsidRDefault="00F4408B" w:rsidP="00EA059C">
            <w:pPr>
              <w:pStyle w:val="Lijstalinea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</w:rPr>
            </w:pPr>
            <w:r w:rsidRPr="00301016">
              <w:rPr>
                <w:rFonts w:asciiTheme="majorHAnsi" w:eastAsia="Calibri" w:hAnsiTheme="majorHAnsi" w:cstheme="majorHAnsi"/>
              </w:rPr>
              <w:t>18 juni</w:t>
            </w:r>
          </w:p>
          <w:p w14:paraId="5F9BB333" w14:textId="77777777" w:rsidR="00767629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</w:p>
          <w:p w14:paraId="73368656" w14:textId="77777777" w:rsidR="00767629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301016">
              <w:rPr>
                <w:rFonts w:asciiTheme="majorHAnsi" w:eastAsia="Calibri" w:hAnsiTheme="majorHAnsi" w:cstheme="majorHAnsi"/>
              </w:rPr>
              <w:t>Regioraad:</w:t>
            </w:r>
          </w:p>
          <w:p w14:paraId="760A2BCE" w14:textId="77777777" w:rsidR="00282393" w:rsidRPr="00301016" w:rsidRDefault="00282393" w:rsidP="00282393">
            <w:pPr>
              <w:pStyle w:val="Lijstalinea"/>
              <w:ind w:left="1146"/>
              <w:rPr>
                <w:rFonts w:asciiTheme="majorHAnsi" w:hAnsiTheme="majorHAnsi" w:cstheme="majorHAnsi"/>
              </w:rPr>
            </w:pPr>
          </w:p>
          <w:p w14:paraId="40FF6240" w14:textId="77777777" w:rsidR="00DA3675" w:rsidRPr="00301016" w:rsidRDefault="00DA3675" w:rsidP="00DA3675">
            <w:pPr>
              <w:pStyle w:val="Lijstalinea"/>
              <w:ind w:left="786"/>
              <w:rPr>
                <w:rFonts w:asciiTheme="majorHAnsi" w:hAnsiTheme="majorHAnsi" w:cstheme="majorHAnsi"/>
              </w:rPr>
            </w:pPr>
            <w:r w:rsidRPr="00F96074">
              <w:rPr>
                <w:rFonts w:asciiTheme="majorHAnsi" w:hAnsiTheme="majorHAnsi" w:cstheme="majorHAnsi"/>
                <w:strike/>
              </w:rPr>
              <w:t xml:space="preserve"> 2 november 19 december</w:t>
            </w:r>
            <w:r w:rsidRPr="00301016">
              <w:rPr>
                <w:rFonts w:asciiTheme="majorHAnsi" w:hAnsiTheme="majorHAnsi" w:cstheme="majorHAnsi"/>
              </w:rPr>
              <w:t xml:space="preserve"> </w:t>
            </w:r>
            <w:r w:rsidRPr="00055A52">
              <w:rPr>
                <w:rFonts w:asciiTheme="majorHAnsi" w:hAnsiTheme="majorHAnsi" w:cstheme="majorHAnsi"/>
                <w:strike/>
              </w:rPr>
              <w:t>6 februari</w:t>
            </w:r>
            <w:r w:rsidRPr="00301016">
              <w:rPr>
                <w:rFonts w:asciiTheme="majorHAnsi" w:hAnsiTheme="majorHAnsi" w:cstheme="majorHAnsi"/>
              </w:rPr>
              <w:t xml:space="preserve"> 16 april 18 juni</w:t>
            </w:r>
          </w:p>
          <w:p w14:paraId="0DCC9724" w14:textId="77777777" w:rsidR="00767629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  <w:r w:rsidRPr="00301016">
              <w:rPr>
                <w:rFonts w:asciiTheme="majorHAnsi" w:hAnsiTheme="majorHAnsi" w:cstheme="majorHAnsi"/>
              </w:rPr>
              <w:br/>
            </w:r>
          </w:p>
          <w:p w14:paraId="7CCF0A54" w14:textId="77777777" w:rsidR="00767629" w:rsidRPr="00301016" w:rsidRDefault="00767629" w:rsidP="00972610">
            <w:pPr>
              <w:spacing w:line="259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767629" w14:paraId="2C7CD891" w14:textId="77777777" w:rsidTr="5930089A">
        <w:trPr>
          <w:trHeight w:val="300"/>
        </w:trPr>
        <w:tc>
          <w:tcPr>
            <w:tcW w:w="855" w:type="dxa"/>
          </w:tcPr>
          <w:p w14:paraId="0EB15C48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45" w:type="dxa"/>
          </w:tcPr>
          <w:p w14:paraId="452DEAC2" w14:textId="77777777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  <w:r w:rsidRPr="43F25419">
              <w:rPr>
                <w:rFonts w:ascii="Calibri" w:eastAsia="Calibri" w:hAnsi="Calibri" w:cs="Calibri"/>
              </w:rPr>
              <w:t>Speerpunten:</w:t>
            </w:r>
          </w:p>
          <w:p w14:paraId="68980ECE" w14:textId="3ED69B59" w:rsidR="00767629" w:rsidRDefault="00767629" w:rsidP="0097261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4C8D0373" w14:textId="77777777" w:rsidR="00767629" w:rsidRDefault="00767629" w:rsidP="00767629">
      <w:pPr>
        <w:rPr>
          <w:rFonts w:ascii="Calibri" w:eastAsia="Calibri" w:hAnsi="Calibri" w:cs="Calibri"/>
          <w:color w:val="000000" w:themeColor="text1"/>
        </w:rPr>
      </w:pPr>
    </w:p>
    <w:sectPr w:rsidR="00767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166"/>
    <w:multiLevelType w:val="hybridMultilevel"/>
    <w:tmpl w:val="CB34FD74"/>
    <w:lvl w:ilvl="0" w:tplc="70D4163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F5158"/>
    <w:multiLevelType w:val="hybridMultilevel"/>
    <w:tmpl w:val="7EAA9D60"/>
    <w:lvl w:ilvl="0" w:tplc="6D0CBD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10BF6"/>
    <w:multiLevelType w:val="hybridMultilevel"/>
    <w:tmpl w:val="B920A1B0"/>
    <w:lvl w:ilvl="0" w:tplc="47BA371C">
      <w:numFmt w:val="bullet"/>
      <w:lvlText w:val=""/>
      <w:lvlJc w:val="left"/>
      <w:pPr>
        <w:ind w:left="1146" w:hanging="360"/>
      </w:pPr>
      <w:rPr>
        <w:rFonts w:ascii="Wingdings" w:eastAsiaTheme="minorHAnsi" w:hAnsi="Wingdings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7064B6E"/>
    <w:multiLevelType w:val="hybridMultilevel"/>
    <w:tmpl w:val="71FA0D58"/>
    <w:lvl w:ilvl="0" w:tplc="70D4163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10A9"/>
    <w:multiLevelType w:val="hybridMultilevel"/>
    <w:tmpl w:val="2F02A824"/>
    <w:lvl w:ilvl="0" w:tplc="68A4C2B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1495F"/>
    <w:multiLevelType w:val="hybridMultilevel"/>
    <w:tmpl w:val="E56C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020516">
    <w:abstractNumId w:val="1"/>
  </w:num>
  <w:num w:numId="2" w16cid:durableId="1952011048">
    <w:abstractNumId w:val="5"/>
  </w:num>
  <w:num w:numId="3" w16cid:durableId="125860810">
    <w:abstractNumId w:val="0"/>
  </w:num>
  <w:num w:numId="4" w16cid:durableId="943613209">
    <w:abstractNumId w:val="4"/>
  </w:num>
  <w:num w:numId="5" w16cid:durableId="342436033">
    <w:abstractNumId w:val="2"/>
  </w:num>
  <w:num w:numId="6" w16cid:durableId="1646424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29"/>
    <w:rsid w:val="00004F2A"/>
    <w:rsid w:val="000158BA"/>
    <w:rsid w:val="00017CB7"/>
    <w:rsid w:val="00024720"/>
    <w:rsid w:val="000264EF"/>
    <w:rsid w:val="0005304F"/>
    <w:rsid w:val="00055A52"/>
    <w:rsid w:val="00070CE2"/>
    <w:rsid w:val="00076530"/>
    <w:rsid w:val="00081AA0"/>
    <w:rsid w:val="000922F6"/>
    <w:rsid w:val="000A0846"/>
    <w:rsid w:val="000D404D"/>
    <w:rsid w:val="000D52C2"/>
    <w:rsid w:val="00112BED"/>
    <w:rsid w:val="00122DD5"/>
    <w:rsid w:val="0012521A"/>
    <w:rsid w:val="0014232C"/>
    <w:rsid w:val="0016324A"/>
    <w:rsid w:val="00165320"/>
    <w:rsid w:val="001730C3"/>
    <w:rsid w:val="001C1408"/>
    <w:rsid w:val="001C4CF0"/>
    <w:rsid w:val="001D115D"/>
    <w:rsid w:val="001D3FE7"/>
    <w:rsid w:val="001F2905"/>
    <w:rsid w:val="0020694E"/>
    <w:rsid w:val="0021109B"/>
    <w:rsid w:val="00226108"/>
    <w:rsid w:val="0026617E"/>
    <w:rsid w:val="00280785"/>
    <w:rsid w:val="00282393"/>
    <w:rsid w:val="00283907"/>
    <w:rsid w:val="002946DC"/>
    <w:rsid w:val="00297895"/>
    <w:rsid w:val="002B3395"/>
    <w:rsid w:val="002C28A5"/>
    <w:rsid w:val="002C6E2A"/>
    <w:rsid w:val="00301016"/>
    <w:rsid w:val="003107E6"/>
    <w:rsid w:val="003334A6"/>
    <w:rsid w:val="003364BC"/>
    <w:rsid w:val="00377BBA"/>
    <w:rsid w:val="003874FA"/>
    <w:rsid w:val="004009BF"/>
    <w:rsid w:val="00405211"/>
    <w:rsid w:val="00412809"/>
    <w:rsid w:val="004D3EDE"/>
    <w:rsid w:val="004F4E8E"/>
    <w:rsid w:val="005901E6"/>
    <w:rsid w:val="005B4E13"/>
    <w:rsid w:val="005C01E4"/>
    <w:rsid w:val="005F15F9"/>
    <w:rsid w:val="00600FC6"/>
    <w:rsid w:val="00643651"/>
    <w:rsid w:val="0065308B"/>
    <w:rsid w:val="0067328E"/>
    <w:rsid w:val="006936AC"/>
    <w:rsid w:val="0069686D"/>
    <w:rsid w:val="00697FD1"/>
    <w:rsid w:val="006B04F6"/>
    <w:rsid w:val="006C7FD9"/>
    <w:rsid w:val="006D5351"/>
    <w:rsid w:val="006F57D0"/>
    <w:rsid w:val="007033F6"/>
    <w:rsid w:val="00726E4B"/>
    <w:rsid w:val="00746554"/>
    <w:rsid w:val="00750546"/>
    <w:rsid w:val="00762FA4"/>
    <w:rsid w:val="00767629"/>
    <w:rsid w:val="00796E01"/>
    <w:rsid w:val="00822DC9"/>
    <w:rsid w:val="008364C6"/>
    <w:rsid w:val="0084438F"/>
    <w:rsid w:val="008814F9"/>
    <w:rsid w:val="008B6014"/>
    <w:rsid w:val="008C0479"/>
    <w:rsid w:val="008E3290"/>
    <w:rsid w:val="00923637"/>
    <w:rsid w:val="009323CD"/>
    <w:rsid w:val="00960CFC"/>
    <w:rsid w:val="0098199F"/>
    <w:rsid w:val="0098457F"/>
    <w:rsid w:val="0098490A"/>
    <w:rsid w:val="00991E69"/>
    <w:rsid w:val="009B10DD"/>
    <w:rsid w:val="009D6ECA"/>
    <w:rsid w:val="009F22F3"/>
    <w:rsid w:val="00A12ECF"/>
    <w:rsid w:val="00A213B5"/>
    <w:rsid w:val="00A240C3"/>
    <w:rsid w:val="00A57307"/>
    <w:rsid w:val="00AA5149"/>
    <w:rsid w:val="00AB5BE6"/>
    <w:rsid w:val="00AB7C22"/>
    <w:rsid w:val="00AC13E0"/>
    <w:rsid w:val="00AC5417"/>
    <w:rsid w:val="00B05FB6"/>
    <w:rsid w:val="00B14AB4"/>
    <w:rsid w:val="00B252AF"/>
    <w:rsid w:val="00B5256B"/>
    <w:rsid w:val="00B73C25"/>
    <w:rsid w:val="00B945B6"/>
    <w:rsid w:val="00BB1193"/>
    <w:rsid w:val="00BC0013"/>
    <w:rsid w:val="00BD74F6"/>
    <w:rsid w:val="00BF1FF0"/>
    <w:rsid w:val="00C0501B"/>
    <w:rsid w:val="00C24C1B"/>
    <w:rsid w:val="00C30DDA"/>
    <w:rsid w:val="00C46013"/>
    <w:rsid w:val="00C553CD"/>
    <w:rsid w:val="00C73305"/>
    <w:rsid w:val="00C85FBE"/>
    <w:rsid w:val="00C87934"/>
    <w:rsid w:val="00CC0E60"/>
    <w:rsid w:val="00CC4D48"/>
    <w:rsid w:val="00CD1B17"/>
    <w:rsid w:val="00CF0D1B"/>
    <w:rsid w:val="00D11A94"/>
    <w:rsid w:val="00D45EC0"/>
    <w:rsid w:val="00D6602E"/>
    <w:rsid w:val="00D7703F"/>
    <w:rsid w:val="00D90C33"/>
    <w:rsid w:val="00DA3675"/>
    <w:rsid w:val="00DB25A5"/>
    <w:rsid w:val="00DC6242"/>
    <w:rsid w:val="00DE7244"/>
    <w:rsid w:val="00E02751"/>
    <w:rsid w:val="00E07D69"/>
    <w:rsid w:val="00E203A0"/>
    <w:rsid w:val="00EA059C"/>
    <w:rsid w:val="00EB063C"/>
    <w:rsid w:val="00F018C8"/>
    <w:rsid w:val="00F1174A"/>
    <w:rsid w:val="00F14F48"/>
    <w:rsid w:val="00F4408B"/>
    <w:rsid w:val="00F938A0"/>
    <w:rsid w:val="00F96074"/>
    <w:rsid w:val="00FB6C49"/>
    <w:rsid w:val="00FC58D8"/>
    <w:rsid w:val="00FE64DF"/>
    <w:rsid w:val="09862C5D"/>
    <w:rsid w:val="1DCD6043"/>
    <w:rsid w:val="4BD441F7"/>
    <w:rsid w:val="5930089A"/>
    <w:rsid w:val="5C67A95C"/>
    <w:rsid w:val="6D149FBD"/>
    <w:rsid w:val="6E4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D155"/>
  <w15:chartTrackingRefBased/>
  <w15:docId w15:val="{994C8438-5B3D-4412-B0BC-1BBBE3C0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7629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762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76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Peters</dc:creator>
  <cp:keywords/>
  <dc:description/>
  <cp:lastModifiedBy>Judith Dijkgraaf</cp:lastModifiedBy>
  <cp:revision>17</cp:revision>
  <cp:lastPrinted>2023-11-08T09:10:00Z</cp:lastPrinted>
  <dcterms:created xsi:type="dcterms:W3CDTF">2024-03-12T18:45:00Z</dcterms:created>
  <dcterms:modified xsi:type="dcterms:W3CDTF">2024-03-12T19:38:00Z</dcterms:modified>
</cp:coreProperties>
</file>